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CD70B" w14:textId="53893890" w:rsidR="00510904" w:rsidRPr="001F6A8D" w:rsidRDefault="00510904" w:rsidP="00510904">
      <w:pPr>
        <w:jc w:val="both"/>
        <w:rPr>
          <w:rFonts w:ascii="Arial Narrow" w:hAnsi="Arial Narrow"/>
          <w:b/>
          <w:bCs/>
          <w:noProof/>
          <w:sz w:val="22"/>
          <w:szCs w:val="22"/>
        </w:rPr>
      </w:pPr>
      <w:r w:rsidRPr="001F6A8D">
        <w:rPr>
          <w:rFonts w:ascii="Arial Narrow" w:hAnsi="Arial Narrow"/>
          <w:b/>
          <w:bCs/>
          <w:noProof/>
          <w:sz w:val="22"/>
          <w:szCs w:val="22"/>
        </w:rPr>
        <w:t>Zoznam</w:t>
      </w:r>
      <w:r w:rsidR="00EA67FD" w:rsidRPr="001F6A8D">
        <w:rPr>
          <w:rFonts w:ascii="Arial Narrow" w:hAnsi="Arial Narrow"/>
          <w:b/>
          <w:bCs/>
          <w:noProof/>
          <w:sz w:val="22"/>
          <w:szCs w:val="22"/>
        </w:rPr>
        <w:t xml:space="preserve"> aktérov</w:t>
      </w:r>
      <w:r w:rsidR="005F190B" w:rsidRPr="001F6A8D">
        <w:rPr>
          <w:rFonts w:ascii="Arial Narrow" w:hAnsi="Arial Narrow"/>
          <w:b/>
          <w:bCs/>
          <w:noProof/>
          <w:sz w:val="22"/>
          <w:szCs w:val="22"/>
        </w:rPr>
        <w:t xml:space="preserve"> zapojených do príprav Sociálno-klimatického plánu Slovenskej republiky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0904" w:rsidRPr="001F6A8D" w14:paraId="4D5DEFDC" w14:textId="77777777" w:rsidTr="00A60BB8">
        <w:tc>
          <w:tcPr>
            <w:tcW w:w="9062" w:type="dxa"/>
            <w:shd w:val="clear" w:color="auto" w:fill="4EA72E" w:themeFill="accent6"/>
          </w:tcPr>
          <w:p w14:paraId="62E6DA9F" w14:textId="0B44DD16" w:rsidR="00510904" w:rsidRPr="001F6A8D" w:rsidRDefault="00FB7CDB" w:rsidP="00510904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30D28">
              <w:rPr>
                <w:rFonts w:ascii="Arial Narrow" w:hAnsi="Arial Narrow"/>
                <w:b/>
                <w:bCs/>
              </w:rPr>
              <w:t>Ú</w:t>
            </w:r>
            <w:r w:rsidR="00510904" w:rsidRPr="00530D28">
              <w:rPr>
                <w:rFonts w:ascii="Arial Narrow" w:hAnsi="Arial Narrow"/>
                <w:b/>
                <w:bCs/>
              </w:rPr>
              <w:t>stredn</w:t>
            </w:r>
            <w:r w:rsidRPr="00530D28">
              <w:rPr>
                <w:rFonts w:ascii="Arial Narrow" w:hAnsi="Arial Narrow"/>
                <w:b/>
                <w:bCs/>
              </w:rPr>
              <w:t>é</w:t>
            </w:r>
            <w:r w:rsidR="00510904" w:rsidRPr="00530D28">
              <w:rPr>
                <w:rFonts w:ascii="Arial Narrow" w:hAnsi="Arial Narrow"/>
                <w:b/>
                <w:bCs/>
              </w:rPr>
              <w:t xml:space="preserve"> orgán</w:t>
            </w:r>
            <w:r w:rsidRPr="00530D28">
              <w:rPr>
                <w:rFonts w:ascii="Arial Narrow" w:hAnsi="Arial Narrow"/>
                <w:b/>
                <w:bCs/>
              </w:rPr>
              <w:t xml:space="preserve">y </w:t>
            </w:r>
            <w:r w:rsidR="00510904" w:rsidRPr="00530D28">
              <w:rPr>
                <w:rFonts w:ascii="Arial Narrow" w:hAnsi="Arial Narrow"/>
                <w:b/>
                <w:bCs/>
              </w:rPr>
              <w:t>štátnej správy</w:t>
            </w:r>
          </w:p>
        </w:tc>
      </w:tr>
      <w:tr w:rsidR="00510904" w:rsidRPr="001F6A8D" w14:paraId="32339110" w14:textId="77777777" w:rsidTr="00510904">
        <w:tc>
          <w:tcPr>
            <w:tcW w:w="9062" w:type="dxa"/>
          </w:tcPr>
          <w:p w14:paraId="3906829C" w14:textId="77777777" w:rsidR="00FB7CDB" w:rsidRPr="00FB7CDB" w:rsidRDefault="00FB7CDB" w:rsidP="00FB7CD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B7CDB">
              <w:rPr>
                <w:rFonts w:ascii="Arial Narrow" w:hAnsi="Arial Narrow"/>
                <w:sz w:val="22"/>
                <w:szCs w:val="22"/>
              </w:rPr>
              <w:t>Ministerstvo cestovného ruchu a športu Slovenskej republiky</w:t>
            </w:r>
          </w:p>
          <w:p w14:paraId="49CD7F3A" w14:textId="77777777" w:rsidR="00FB7CDB" w:rsidRPr="00FB7CDB" w:rsidRDefault="00FB7CDB" w:rsidP="00FB7CD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B7CDB">
              <w:rPr>
                <w:rFonts w:ascii="Arial Narrow" w:hAnsi="Arial Narrow"/>
                <w:sz w:val="22"/>
                <w:szCs w:val="22"/>
              </w:rPr>
              <w:t>Ministerstvo dopravy Slovenskej republiky</w:t>
            </w:r>
          </w:p>
          <w:p w14:paraId="6B96A4C4" w14:textId="77777777" w:rsidR="00FB7CDB" w:rsidRPr="00FB7CDB" w:rsidRDefault="00FB7CDB" w:rsidP="00FB7CD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B7CDB">
              <w:rPr>
                <w:rFonts w:ascii="Arial Narrow" w:hAnsi="Arial Narrow"/>
                <w:sz w:val="22"/>
                <w:szCs w:val="22"/>
              </w:rPr>
              <w:t>Ministerstvo hospodárstva Slovenskej republiky</w:t>
            </w:r>
          </w:p>
          <w:p w14:paraId="0D3BE519" w14:textId="77777777" w:rsidR="00FB7CDB" w:rsidRPr="00FB7CDB" w:rsidRDefault="00FB7CDB" w:rsidP="00FB7CD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B7CDB">
              <w:rPr>
                <w:rFonts w:ascii="Arial Narrow" w:hAnsi="Arial Narrow"/>
                <w:sz w:val="22"/>
                <w:szCs w:val="22"/>
              </w:rPr>
              <w:t>Ministerstvo hospodárstva Slovenskej republiky</w:t>
            </w:r>
          </w:p>
          <w:p w14:paraId="4DD0A727" w14:textId="77777777" w:rsidR="00FB7CDB" w:rsidRPr="00FB7CDB" w:rsidRDefault="00FB7CDB" w:rsidP="00FB7CD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B7CDB">
              <w:rPr>
                <w:rFonts w:ascii="Arial Narrow" w:hAnsi="Arial Narrow"/>
                <w:sz w:val="22"/>
                <w:szCs w:val="22"/>
              </w:rPr>
              <w:t>Ministerstvo investícií, regionálneho rozvoja a informatizácie Slovenskej republiky</w:t>
            </w:r>
          </w:p>
          <w:p w14:paraId="58A9706A" w14:textId="77777777" w:rsidR="00FB7CDB" w:rsidRPr="00FB7CDB" w:rsidRDefault="00FB7CDB" w:rsidP="00FB7CD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B7CDB">
              <w:rPr>
                <w:rFonts w:ascii="Arial Narrow" w:hAnsi="Arial Narrow"/>
                <w:sz w:val="22"/>
                <w:szCs w:val="22"/>
              </w:rPr>
              <w:t>Ministerstvo kultúry Slovenskej republiky</w:t>
            </w:r>
          </w:p>
          <w:p w14:paraId="774A65E6" w14:textId="77777777" w:rsidR="00FB7CDB" w:rsidRPr="00FB7CDB" w:rsidRDefault="00FB7CDB" w:rsidP="00FB7CD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B7CDB">
              <w:rPr>
                <w:rFonts w:ascii="Arial Narrow" w:hAnsi="Arial Narrow"/>
                <w:sz w:val="22"/>
                <w:szCs w:val="22"/>
              </w:rPr>
              <w:t>Ministerstvo obrany Slovenskej republiky</w:t>
            </w:r>
          </w:p>
          <w:p w14:paraId="7C342F1F" w14:textId="77777777" w:rsidR="00FB7CDB" w:rsidRPr="00FB7CDB" w:rsidRDefault="00FB7CDB" w:rsidP="00FB7CD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B7CDB">
              <w:rPr>
                <w:rFonts w:ascii="Arial Narrow" w:hAnsi="Arial Narrow"/>
                <w:sz w:val="22"/>
                <w:szCs w:val="22"/>
              </w:rPr>
              <w:t>Ministerstvo pôdohospodárstva a rozvoja vidieka Slovenskej republiky</w:t>
            </w:r>
          </w:p>
          <w:p w14:paraId="7900C127" w14:textId="77777777" w:rsidR="00FB7CDB" w:rsidRPr="00FB7CDB" w:rsidRDefault="00FB7CDB" w:rsidP="00FB7CD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B7CDB">
              <w:rPr>
                <w:rFonts w:ascii="Arial Narrow" w:hAnsi="Arial Narrow"/>
                <w:sz w:val="22"/>
                <w:szCs w:val="22"/>
              </w:rPr>
              <w:t>Ministerstvo práce, sociálnych vecí a rodiny Slovenskej republiky</w:t>
            </w:r>
          </w:p>
          <w:p w14:paraId="2CFEEFFA" w14:textId="77777777" w:rsidR="00FB7CDB" w:rsidRPr="00FB7CDB" w:rsidRDefault="00FB7CDB" w:rsidP="00FB7CD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B7CDB">
              <w:rPr>
                <w:rFonts w:ascii="Arial Narrow" w:hAnsi="Arial Narrow"/>
                <w:sz w:val="22"/>
                <w:szCs w:val="22"/>
              </w:rPr>
              <w:t>Ministerstvo spravodlivosti Slovenskej republiky</w:t>
            </w:r>
          </w:p>
          <w:p w14:paraId="4B491892" w14:textId="77777777" w:rsidR="00FB7CDB" w:rsidRPr="00FB7CDB" w:rsidRDefault="00FB7CDB" w:rsidP="00FB7CD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B7CDB">
              <w:rPr>
                <w:rFonts w:ascii="Arial Narrow" w:hAnsi="Arial Narrow"/>
                <w:sz w:val="22"/>
                <w:szCs w:val="22"/>
              </w:rPr>
              <w:t>Ministerstvo školstva, výskumu, vývoja a mládeže Slovenskej republiky</w:t>
            </w:r>
          </w:p>
          <w:p w14:paraId="4E406F35" w14:textId="77777777" w:rsidR="00FB7CDB" w:rsidRPr="00FB7CDB" w:rsidRDefault="00FB7CDB" w:rsidP="00FB7CD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B7CDB">
              <w:rPr>
                <w:rFonts w:ascii="Arial Narrow" w:hAnsi="Arial Narrow"/>
                <w:sz w:val="22"/>
                <w:szCs w:val="22"/>
              </w:rPr>
              <w:t>Ministerstvo vnútra Slovenskej republiky</w:t>
            </w:r>
          </w:p>
          <w:p w14:paraId="18F719C0" w14:textId="77777777" w:rsidR="00FB7CDB" w:rsidRPr="00FB7CDB" w:rsidRDefault="00FB7CDB" w:rsidP="00FB7CD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B7CDB">
              <w:rPr>
                <w:rFonts w:ascii="Arial Narrow" w:hAnsi="Arial Narrow"/>
                <w:sz w:val="22"/>
                <w:szCs w:val="22"/>
              </w:rPr>
              <w:t>Ministerstvo zahraničných vecí a európskych záležitostí Slovenskej republiky</w:t>
            </w:r>
          </w:p>
          <w:p w14:paraId="5AA397E4" w14:textId="77777777" w:rsidR="00FB7CDB" w:rsidRPr="00FB7CDB" w:rsidRDefault="00FB7CDB" w:rsidP="00FB7CD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B7CDB">
              <w:rPr>
                <w:rFonts w:ascii="Arial Narrow" w:hAnsi="Arial Narrow"/>
                <w:sz w:val="22"/>
                <w:szCs w:val="22"/>
              </w:rPr>
              <w:t>Ministerstvo životného prostredia Slovenskej republiky</w:t>
            </w:r>
          </w:p>
          <w:p w14:paraId="5106E80F" w14:textId="77777777" w:rsidR="00FB7CDB" w:rsidRPr="00FB7CDB" w:rsidRDefault="00FB7CDB" w:rsidP="00FB7CD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B7CDB">
              <w:rPr>
                <w:rFonts w:ascii="Arial Narrow" w:hAnsi="Arial Narrow"/>
                <w:sz w:val="22"/>
                <w:szCs w:val="22"/>
              </w:rPr>
              <w:t>Úrad podpredsedu vlády Slovenskej republiky pre Plán obnovy a znalostnú ekonomiku</w:t>
            </w:r>
          </w:p>
          <w:p w14:paraId="27C7AC8E" w14:textId="442CEFA2" w:rsidR="00FB7CDB" w:rsidRPr="001F6A8D" w:rsidRDefault="00FB7CDB" w:rsidP="00FB7CD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B7CDB">
              <w:rPr>
                <w:rFonts w:ascii="Arial Narrow" w:hAnsi="Arial Narrow"/>
                <w:sz w:val="22"/>
                <w:szCs w:val="22"/>
              </w:rPr>
              <w:t>Úrad vlády Slovenskej republiky</w:t>
            </w:r>
          </w:p>
        </w:tc>
      </w:tr>
      <w:tr w:rsidR="00510904" w:rsidRPr="001F6A8D" w14:paraId="5D85607F" w14:textId="77777777" w:rsidTr="00A60BB8">
        <w:tc>
          <w:tcPr>
            <w:tcW w:w="9062" w:type="dxa"/>
            <w:shd w:val="clear" w:color="auto" w:fill="4EA72E" w:themeFill="accent6"/>
          </w:tcPr>
          <w:p w14:paraId="7F50E59B" w14:textId="6C8D627F" w:rsidR="00510904" w:rsidRPr="001F6A8D" w:rsidRDefault="00FB7CDB" w:rsidP="00510904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30D28">
              <w:rPr>
                <w:rFonts w:ascii="Arial Narrow" w:hAnsi="Arial Narrow"/>
                <w:b/>
                <w:bCs/>
              </w:rPr>
              <w:t>Analytické inštitúcie a útvary</w:t>
            </w:r>
            <w:r w:rsidR="00510904" w:rsidRPr="00530D28">
              <w:rPr>
                <w:rFonts w:ascii="Arial Narrow" w:hAnsi="Arial Narrow"/>
                <w:b/>
                <w:bCs/>
              </w:rPr>
              <w:t xml:space="preserve"> orgánov štátnej správy</w:t>
            </w:r>
          </w:p>
        </w:tc>
      </w:tr>
      <w:tr w:rsidR="00510904" w:rsidRPr="001F6A8D" w14:paraId="3743DFCD" w14:textId="77777777" w:rsidTr="00510904">
        <w:tc>
          <w:tcPr>
            <w:tcW w:w="9062" w:type="dxa"/>
          </w:tcPr>
          <w:p w14:paraId="48497DE9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Inštitút dopravnej politiky</w:t>
            </w:r>
          </w:p>
          <w:p w14:paraId="4670240B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Inštitút environmentálnej politiky</w:t>
            </w:r>
          </w:p>
          <w:p w14:paraId="57239003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Inštitút finančnej politiky</w:t>
            </w:r>
          </w:p>
          <w:p w14:paraId="0A58B103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 xml:space="preserve">Inštitút hospodárskej politiky </w:t>
            </w:r>
          </w:p>
          <w:p w14:paraId="078B857A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Inštitút pre stratégie a analýzy</w:t>
            </w:r>
          </w:p>
          <w:p w14:paraId="375AE4E2" w14:textId="77777777" w:rsid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Inštitút sociálnej politiky</w:t>
            </w:r>
          </w:p>
          <w:p w14:paraId="60D3C545" w14:textId="67761044" w:rsidR="00510904" w:rsidRPr="001F6A8D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Útvar hodnoty za peniaze</w:t>
            </w:r>
          </w:p>
        </w:tc>
      </w:tr>
      <w:tr w:rsidR="00510904" w:rsidRPr="001F6A8D" w14:paraId="54071E67" w14:textId="77777777" w:rsidTr="00A60BB8">
        <w:tc>
          <w:tcPr>
            <w:tcW w:w="9062" w:type="dxa"/>
            <w:shd w:val="clear" w:color="auto" w:fill="4EA72E" w:themeFill="accent6"/>
          </w:tcPr>
          <w:p w14:paraId="41ED9F5A" w14:textId="007E1C78" w:rsidR="00510904" w:rsidRPr="00530D28" w:rsidRDefault="00FB7CDB" w:rsidP="00510904">
            <w:pPr>
              <w:jc w:val="both"/>
              <w:rPr>
                <w:rFonts w:ascii="Arial Narrow" w:hAnsi="Arial Narrow"/>
                <w:b/>
                <w:bCs/>
              </w:rPr>
            </w:pPr>
            <w:r w:rsidRPr="00530D28">
              <w:rPr>
                <w:rFonts w:ascii="Arial Narrow" w:hAnsi="Arial Narrow"/>
                <w:b/>
                <w:bCs/>
              </w:rPr>
              <w:t>Iné</w:t>
            </w:r>
            <w:r w:rsidR="00321E38" w:rsidRPr="00530D28">
              <w:rPr>
                <w:rFonts w:ascii="Arial Narrow" w:hAnsi="Arial Narrow"/>
                <w:b/>
                <w:bCs/>
              </w:rPr>
              <w:t xml:space="preserve"> </w:t>
            </w:r>
            <w:r w:rsidR="00510904" w:rsidRPr="00530D28">
              <w:rPr>
                <w:rFonts w:ascii="Arial Narrow" w:hAnsi="Arial Narrow"/>
                <w:b/>
                <w:bCs/>
              </w:rPr>
              <w:t>orgán</w:t>
            </w:r>
            <w:r w:rsidRPr="00530D28">
              <w:rPr>
                <w:rFonts w:ascii="Arial Narrow" w:hAnsi="Arial Narrow"/>
                <w:b/>
                <w:bCs/>
              </w:rPr>
              <w:t>y</w:t>
            </w:r>
            <w:r w:rsidR="00510904" w:rsidRPr="00530D28">
              <w:rPr>
                <w:rFonts w:ascii="Arial Narrow" w:hAnsi="Arial Narrow"/>
                <w:b/>
                <w:bCs/>
              </w:rPr>
              <w:t xml:space="preserve"> štátnej správy</w:t>
            </w:r>
          </w:p>
        </w:tc>
      </w:tr>
      <w:tr w:rsidR="00510904" w:rsidRPr="001F6A8D" w14:paraId="4759A155" w14:textId="77777777" w:rsidTr="00510904">
        <w:tc>
          <w:tcPr>
            <w:tcW w:w="9062" w:type="dxa"/>
          </w:tcPr>
          <w:p w14:paraId="121C46C5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Národná dopravná autorita</w:t>
            </w:r>
          </w:p>
          <w:p w14:paraId="61D39F3F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Slovenská agentúra životného prostredia</w:t>
            </w:r>
          </w:p>
          <w:p w14:paraId="0E91301F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Slovenská inovačná a energetická agentúra</w:t>
            </w:r>
          </w:p>
          <w:p w14:paraId="72EFCEE1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 xml:space="preserve">Štatistický úrad </w:t>
            </w:r>
          </w:p>
          <w:p w14:paraId="74E081B9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Úrad práce, sociálnych vecí a rodiny</w:t>
            </w:r>
          </w:p>
          <w:p w14:paraId="63DD9D4D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Úrad pre reguláciu sieťových odvetví</w:t>
            </w:r>
          </w:p>
          <w:p w14:paraId="47E87FFE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Úrad pre verejné obstarávanie</w:t>
            </w:r>
          </w:p>
          <w:p w14:paraId="3D831821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Úrad splnomocnenca pre rozvoj občianskej spoločnosti</w:t>
            </w:r>
          </w:p>
          <w:p w14:paraId="30264609" w14:textId="69417032" w:rsidR="00FB7CDB" w:rsidRPr="001F6A8D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Úrad splnomocnenca vlády Slovenskej republiky pre rómske komunity</w:t>
            </w:r>
          </w:p>
        </w:tc>
      </w:tr>
      <w:tr w:rsidR="00510904" w:rsidRPr="001F6A8D" w14:paraId="5FD322F4" w14:textId="77777777" w:rsidTr="00A60BB8">
        <w:tc>
          <w:tcPr>
            <w:tcW w:w="9062" w:type="dxa"/>
            <w:shd w:val="clear" w:color="auto" w:fill="4EA72E" w:themeFill="accent6"/>
          </w:tcPr>
          <w:p w14:paraId="3D28C324" w14:textId="0CFE33E4" w:rsidR="00510904" w:rsidRPr="001F6A8D" w:rsidRDefault="00FB7CDB" w:rsidP="00510904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30D28">
              <w:rPr>
                <w:rFonts w:ascii="Arial Narrow" w:hAnsi="Arial Narrow"/>
                <w:b/>
                <w:bCs/>
              </w:rPr>
              <w:t>Regionálna úroveň</w:t>
            </w:r>
          </w:p>
        </w:tc>
      </w:tr>
      <w:tr w:rsidR="00510904" w:rsidRPr="001F6A8D" w14:paraId="2FAD2318" w14:textId="77777777" w:rsidTr="00510904">
        <w:tc>
          <w:tcPr>
            <w:tcW w:w="9062" w:type="dxa"/>
          </w:tcPr>
          <w:p w14:paraId="1319FCD0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Banskobystrický samosprávny kraj</w:t>
            </w:r>
          </w:p>
          <w:p w14:paraId="6704797F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 xml:space="preserve">Bratislavský samosprávny kraj </w:t>
            </w:r>
          </w:p>
          <w:p w14:paraId="31B5F759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Hlavné mesto Bratislava</w:t>
            </w:r>
          </w:p>
          <w:p w14:paraId="2CDECEA0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 xml:space="preserve">Košický samosprávny kraj </w:t>
            </w:r>
          </w:p>
          <w:p w14:paraId="7AA999ED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Nitriansky samosprávny kraj</w:t>
            </w:r>
          </w:p>
          <w:p w14:paraId="57831614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Okresný úrad životného prostredia Banská Bystrica</w:t>
            </w:r>
          </w:p>
          <w:p w14:paraId="5AF2D634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Okresný úrad životného prostredia Bratislava</w:t>
            </w:r>
          </w:p>
          <w:p w14:paraId="31107A09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Okresný úrad životného prostredia Košice</w:t>
            </w:r>
          </w:p>
          <w:p w14:paraId="60266962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Okresný úrad životného prostredia Nitra</w:t>
            </w:r>
          </w:p>
          <w:p w14:paraId="3CA5C4B2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Okresný úrad životného prostredia Prešov</w:t>
            </w:r>
          </w:p>
          <w:p w14:paraId="3E77B050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Okresný úrad životného prostredia Trenčín</w:t>
            </w:r>
          </w:p>
          <w:p w14:paraId="10B3CA20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Okresný úrad životného prostredia Trnava</w:t>
            </w:r>
          </w:p>
          <w:p w14:paraId="5C5DF807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Okresný úrad životného prostredia Žilina</w:t>
            </w:r>
          </w:p>
          <w:p w14:paraId="1C010C8C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Prešovský samosprávny kraj</w:t>
            </w:r>
          </w:p>
          <w:p w14:paraId="6F4B0ED4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Samosprávne kraje Slovenska</w:t>
            </w:r>
          </w:p>
          <w:p w14:paraId="2D84CF28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Trenčiansky samosprávny kraj</w:t>
            </w:r>
          </w:p>
          <w:p w14:paraId="5B0BF9FC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lastRenderedPageBreak/>
              <w:t>Trnavský samosprávny kraj</w:t>
            </w:r>
          </w:p>
          <w:p w14:paraId="75822B2F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Únia miest Slovenska</w:t>
            </w:r>
          </w:p>
          <w:p w14:paraId="1DBFA6D5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Združenie miest a obcí Slovenska</w:t>
            </w:r>
          </w:p>
          <w:p w14:paraId="1FF5B1A7" w14:textId="5C6FFD7D" w:rsidR="00FB7CDB" w:rsidRPr="001F6A8D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Žilinský samosprávny kraj</w:t>
            </w:r>
          </w:p>
        </w:tc>
      </w:tr>
      <w:tr w:rsidR="00510904" w:rsidRPr="001F6A8D" w14:paraId="0B00AD73" w14:textId="77777777" w:rsidTr="00A60BB8">
        <w:tc>
          <w:tcPr>
            <w:tcW w:w="9062" w:type="dxa"/>
            <w:shd w:val="clear" w:color="auto" w:fill="4EA72E" w:themeFill="accent6"/>
          </w:tcPr>
          <w:p w14:paraId="4FC9C7BE" w14:textId="5C04A60F" w:rsidR="00510904" w:rsidRPr="001F6A8D" w:rsidRDefault="00FB7CDB" w:rsidP="00510904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30D28">
              <w:rPr>
                <w:rFonts w:ascii="Arial Narrow" w:hAnsi="Arial Narrow"/>
                <w:b/>
                <w:bCs/>
              </w:rPr>
              <w:lastRenderedPageBreak/>
              <w:t>Neziskové organizácie</w:t>
            </w:r>
          </w:p>
        </w:tc>
      </w:tr>
      <w:tr w:rsidR="00510904" w:rsidRPr="001F6A8D" w14:paraId="269ADD7D" w14:textId="77777777" w:rsidTr="00510904">
        <w:tc>
          <w:tcPr>
            <w:tcW w:w="9062" w:type="dxa"/>
          </w:tcPr>
          <w:p w14:paraId="1BB4A951" w14:textId="77777777" w:rsidR="00530D28" w:rsidRPr="001F6A8D" w:rsidRDefault="00530D28" w:rsidP="001F6A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F6A8D">
              <w:rPr>
                <w:rFonts w:ascii="Arial Narrow" w:hAnsi="Arial Narrow"/>
                <w:sz w:val="22"/>
                <w:szCs w:val="22"/>
              </w:rPr>
              <w:t>Budovy pre budúcnosť</w:t>
            </w:r>
          </w:p>
          <w:p w14:paraId="5EFDD767" w14:textId="77777777" w:rsidR="00530D28" w:rsidRPr="001F6A8D" w:rsidRDefault="00530D28" w:rsidP="001F6A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F6A8D">
              <w:rPr>
                <w:rFonts w:ascii="Arial Narrow" w:hAnsi="Arial Narrow"/>
                <w:sz w:val="22"/>
                <w:szCs w:val="22"/>
              </w:rPr>
              <w:t>CEPA</w:t>
            </w:r>
          </w:p>
          <w:p w14:paraId="0FC5AC6D" w14:textId="77777777" w:rsidR="00530D28" w:rsidRPr="001F6A8D" w:rsidRDefault="00530D28" w:rsidP="001F6A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F6A8D">
              <w:rPr>
                <w:rFonts w:ascii="Arial Narrow" w:hAnsi="Arial Narrow"/>
                <w:sz w:val="22"/>
                <w:szCs w:val="22"/>
              </w:rPr>
              <w:t>Cyklokoalícia</w:t>
            </w:r>
            <w:proofErr w:type="spellEnd"/>
          </w:p>
          <w:p w14:paraId="2D7479FC" w14:textId="77777777" w:rsidR="00530D28" w:rsidRPr="001F6A8D" w:rsidRDefault="00530D28" w:rsidP="001F6A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F6A8D">
              <w:rPr>
                <w:rFonts w:ascii="Arial Narrow" w:hAnsi="Arial Narrow"/>
                <w:sz w:val="22"/>
                <w:szCs w:val="22"/>
              </w:rPr>
              <w:t>Inštitút 2050</w:t>
            </w:r>
          </w:p>
          <w:p w14:paraId="68788EB6" w14:textId="77777777" w:rsidR="00530D28" w:rsidRPr="001F6A8D" w:rsidRDefault="00530D28" w:rsidP="001F6A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F6A8D">
              <w:rPr>
                <w:rFonts w:ascii="Arial Narrow" w:hAnsi="Arial Narrow"/>
                <w:sz w:val="22"/>
                <w:szCs w:val="22"/>
              </w:rPr>
              <w:t>Klimatická koalícia</w:t>
            </w:r>
          </w:p>
          <w:p w14:paraId="6BF54EF6" w14:textId="77777777" w:rsidR="00530D28" w:rsidRDefault="00530D28" w:rsidP="001F6A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F6A8D">
              <w:rPr>
                <w:rFonts w:ascii="Arial Narrow" w:hAnsi="Arial Narrow"/>
                <w:sz w:val="22"/>
                <w:szCs w:val="22"/>
              </w:rPr>
              <w:t>Nadácia DEDO</w:t>
            </w:r>
          </w:p>
          <w:p w14:paraId="35E07295" w14:textId="74501A5A" w:rsidR="007E5A1A" w:rsidRPr="001F6A8D" w:rsidRDefault="007E5A1A" w:rsidP="001F6A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OZ Barlička</w:t>
            </w:r>
          </w:p>
          <w:p w14:paraId="6EC06D83" w14:textId="77777777" w:rsidR="00530D28" w:rsidRPr="001F6A8D" w:rsidRDefault="00530D28" w:rsidP="001F6A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F6A8D">
              <w:rPr>
                <w:rFonts w:ascii="Arial Narrow" w:hAnsi="Arial Narrow"/>
                <w:sz w:val="22"/>
                <w:szCs w:val="22"/>
              </w:rPr>
              <w:t>Priatelia Zeme</w:t>
            </w:r>
          </w:p>
          <w:p w14:paraId="27466663" w14:textId="77777777" w:rsidR="00530D28" w:rsidRPr="001F6A8D" w:rsidRDefault="00530D28" w:rsidP="001F6A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F6A8D">
              <w:rPr>
                <w:rFonts w:ascii="Arial Narrow" w:hAnsi="Arial Narrow"/>
                <w:sz w:val="22"/>
                <w:szCs w:val="22"/>
              </w:rPr>
              <w:t>Slovenská katolícka charita</w:t>
            </w:r>
          </w:p>
          <w:p w14:paraId="52D2B33D" w14:textId="77777777" w:rsidR="00530D28" w:rsidRPr="001F6A8D" w:rsidRDefault="00530D28" w:rsidP="001F6A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F6A8D">
              <w:rPr>
                <w:rFonts w:ascii="Arial Narrow" w:hAnsi="Arial Narrow"/>
                <w:sz w:val="22"/>
                <w:szCs w:val="22"/>
              </w:rPr>
              <w:t>Slovenská klimatická iniciatíva</w:t>
            </w:r>
          </w:p>
          <w:p w14:paraId="59565708" w14:textId="77777777" w:rsidR="00530D28" w:rsidRPr="001F6A8D" w:rsidRDefault="00530D28" w:rsidP="001F6A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F6A8D">
              <w:rPr>
                <w:rFonts w:ascii="Arial Narrow" w:hAnsi="Arial Narrow"/>
                <w:sz w:val="22"/>
                <w:szCs w:val="22"/>
              </w:rPr>
              <w:t>Slovenský paralympijský výbor</w:t>
            </w:r>
          </w:p>
          <w:p w14:paraId="48455356" w14:textId="6055B408" w:rsidR="001F6A8D" w:rsidRPr="001F6A8D" w:rsidRDefault="00530D28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F6A8D">
              <w:rPr>
                <w:rFonts w:ascii="Arial Narrow" w:hAnsi="Arial Narrow"/>
                <w:sz w:val="22"/>
                <w:szCs w:val="22"/>
              </w:rPr>
              <w:t>Spišská katolícka charita</w:t>
            </w:r>
          </w:p>
        </w:tc>
      </w:tr>
      <w:tr w:rsidR="00510904" w:rsidRPr="001F6A8D" w14:paraId="475AB878" w14:textId="77777777" w:rsidTr="00A60BB8">
        <w:tc>
          <w:tcPr>
            <w:tcW w:w="9062" w:type="dxa"/>
            <w:shd w:val="clear" w:color="auto" w:fill="4EA72E" w:themeFill="accent6"/>
          </w:tcPr>
          <w:p w14:paraId="30A865EB" w14:textId="4BD97A9B" w:rsidR="00510904" w:rsidRPr="001F6A8D" w:rsidRDefault="00FB7CDB" w:rsidP="00510904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30D28">
              <w:rPr>
                <w:rFonts w:ascii="Arial Narrow" w:hAnsi="Arial Narrow"/>
                <w:b/>
                <w:bCs/>
              </w:rPr>
              <w:t>Hospodárske a obchodné združenia</w:t>
            </w:r>
          </w:p>
        </w:tc>
      </w:tr>
      <w:tr w:rsidR="00510904" w:rsidRPr="001F6A8D" w14:paraId="26CE6C0D" w14:textId="77777777" w:rsidTr="00510904">
        <w:tc>
          <w:tcPr>
            <w:tcW w:w="9062" w:type="dxa"/>
            <w:shd w:val="clear" w:color="auto" w:fill="F2F2F2" w:themeFill="background1" w:themeFillShade="F2"/>
          </w:tcPr>
          <w:p w14:paraId="49DD1F68" w14:textId="77777777" w:rsidR="00530D28" w:rsidRPr="001F6A8D" w:rsidRDefault="00530D28" w:rsidP="00E14C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F6A8D">
              <w:rPr>
                <w:rFonts w:ascii="Arial Narrow" w:hAnsi="Arial Narrow"/>
                <w:sz w:val="22"/>
                <w:szCs w:val="22"/>
              </w:rPr>
              <w:t>Asociácia priemyselných zväzov a dopravy</w:t>
            </w:r>
          </w:p>
          <w:p w14:paraId="430AA608" w14:textId="77777777" w:rsidR="00530D28" w:rsidRPr="001F6A8D" w:rsidRDefault="00530D28" w:rsidP="00E14C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F6A8D">
              <w:rPr>
                <w:rFonts w:ascii="Arial Narrow" w:hAnsi="Arial Narrow"/>
                <w:sz w:val="22"/>
                <w:szCs w:val="22"/>
              </w:rPr>
              <w:t>Asociácia zamestnávateľských zväzov a združení</w:t>
            </w:r>
          </w:p>
          <w:p w14:paraId="0A90652A" w14:textId="77777777" w:rsidR="00530D28" w:rsidRPr="001F6A8D" w:rsidRDefault="00530D28" w:rsidP="00E14C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F6A8D">
              <w:rPr>
                <w:rFonts w:ascii="Arial Narrow" w:hAnsi="Arial Narrow"/>
                <w:sz w:val="22"/>
                <w:szCs w:val="22"/>
              </w:rPr>
              <w:t>Podnikateľská aliancia Slovenska</w:t>
            </w:r>
          </w:p>
          <w:p w14:paraId="6085B115" w14:textId="77777777" w:rsidR="00530D28" w:rsidRDefault="00530D28" w:rsidP="00E14C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F6A8D">
              <w:rPr>
                <w:rFonts w:ascii="Arial Narrow" w:hAnsi="Arial Narrow"/>
                <w:sz w:val="22"/>
                <w:szCs w:val="22"/>
              </w:rPr>
              <w:t>Republiková únia zamestnávateľov</w:t>
            </w:r>
          </w:p>
          <w:p w14:paraId="03E74EA5" w14:textId="77777777" w:rsidR="00530D28" w:rsidRPr="001F6A8D" w:rsidRDefault="00530D28" w:rsidP="00E14C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F6A8D">
              <w:rPr>
                <w:rFonts w:ascii="Arial Narrow" w:hAnsi="Arial Narrow"/>
                <w:sz w:val="22"/>
                <w:szCs w:val="22"/>
              </w:rPr>
              <w:t>Slovenská asociácia malých a stredných podnikov a živnostníkov</w:t>
            </w:r>
          </w:p>
          <w:p w14:paraId="5BC0C584" w14:textId="77777777" w:rsidR="00530D28" w:rsidRPr="001F6A8D" w:rsidRDefault="00530D28" w:rsidP="0051090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F6A8D">
              <w:rPr>
                <w:rFonts w:ascii="Arial Narrow" w:hAnsi="Arial Narrow"/>
                <w:sz w:val="22"/>
                <w:szCs w:val="22"/>
              </w:rPr>
              <w:t>Veolia Energy</w:t>
            </w:r>
          </w:p>
          <w:p w14:paraId="15B6F47F" w14:textId="0D662DED" w:rsidR="00FB7CDB" w:rsidRPr="001F6A8D" w:rsidRDefault="00530D28" w:rsidP="00E14C8E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Združenie podnikateľov Slovenska</w:t>
            </w:r>
          </w:p>
        </w:tc>
      </w:tr>
      <w:tr w:rsidR="00F031A5" w:rsidRPr="001F6A8D" w14:paraId="445DB1BC" w14:textId="77777777" w:rsidTr="00A60BB8">
        <w:tc>
          <w:tcPr>
            <w:tcW w:w="9062" w:type="dxa"/>
            <w:shd w:val="clear" w:color="auto" w:fill="4EA72E" w:themeFill="accent6"/>
          </w:tcPr>
          <w:p w14:paraId="51F52372" w14:textId="0D533CF9" w:rsidR="00F031A5" w:rsidRPr="001F6A8D" w:rsidRDefault="00FB7CDB" w:rsidP="00F031A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b/>
                <w:bCs/>
              </w:rPr>
              <w:t>Akademická obec</w:t>
            </w:r>
          </w:p>
        </w:tc>
      </w:tr>
      <w:tr w:rsidR="00F031A5" w:rsidRPr="001F6A8D" w14:paraId="4E0CB9DF" w14:textId="77777777" w:rsidTr="00510904">
        <w:tc>
          <w:tcPr>
            <w:tcW w:w="9062" w:type="dxa"/>
            <w:shd w:val="clear" w:color="auto" w:fill="F2F2F2" w:themeFill="background1" w:themeFillShade="F2"/>
          </w:tcPr>
          <w:p w14:paraId="10BAA510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Fakulta sociálnych a ekonomických vied Univerzity Komenského v Bratislave</w:t>
            </w:r>
          </w:p>
          <w:p w14:paraId="56D54033" w14:textId="635B1BBF" w:rsidR="00F031A5" w:rsidRPr="001F6A8D" w:rsidRDefault="00530D28" w:rsidP="00530D28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Slovenská akadémia vied</w:t>
            </w:r>
          </w:p>
        </w:tc>
      </w:tr>
      <w:tr w:rsidR="00E14C8E" w:rsidRPr="001F6A8D" w14:paraId="6049561E" w14:textId="77777777" w:rsidTr="00A60BB8">
        <w:tc>
          <w:tcPr>
            <w:tcW w:w="9062" w:type="dxa"/>
            <w:shd w:val="clear" w:color="auto" w:fill="4EA72E" w:themeFill="accent6"/>
          </w:tcPr>
          <w:p w14:paraId="2425FC35" w14:textId="418E9C6F" w:rsidR="00E14C8E" w:rsidRPr="001F6A8D" w:rsidRDefault="00E14C8E" w:rsidP="00510904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30D28">
              <w:rPr>
                <w:rFonts w:ascii="Arial Narrow" w:hAnsi="Arial Narrow"/>
                <w:b/>
                <w:bCs/>
              </w:rPr>
              <w:t>Iné</w:t>
            </w:r>
          </w:p>
        </w:tc>
      </w:tr>
      <w:tr w:rsidR="00E14C8E" w:rsidRPr="001F6A8D" w14:paraId="3770B179" w14:textId="77777777" w:rsidTr="00510904">
        <w:tc>
          <w:tcPr>
            <w:tcW w:w="9062" w:type="dxa"/>
            <w:shd w:val="clear" w:color="auto" w:fill="F2F2F2" w:themeFill="background1" w:themeFillShade="F2"/>
          </w:tcPr>
          <w:p w14:paraId="5719073F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IDS (Integrovaný dopravný systém Banskobystrického kraja)</w:t>
            </w:r>
          </w:p>
          <w:p w14:paraId="7637EBFA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 xml:space="preserve">IDS BK (Integrovaný dopravný systém) </w:t>
            </w:r>
          </w:p>
          <w:p w14:paraId="5A64CBD5" w14:textId="77777777" w:rsidR="00530D28" w:rsidRPr="00530D28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IDS Východ (Integrovaný dopravný systém Východ)</w:t>
            </w:r>
          </w:p>
          <w:p w14:paraId="7A58B04F" w14:textId="67EC8783" w:rsidR="00E14C8E" w:rsidRPr="001F6A8D" w:rsidRDefault="00530D28" w:rsidP="00530D2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30D28">
              <w:rPr>
                <w:rFonts w:ascii="Arial Narrow" w:hAnsi="Arial Narrow"/>
                <w:sz w:val="22"/>
                <w:szCs w:val="22"/>
              </w:rPr>
              <w:t>IDZK (Integrovaná doprava Žilinského kraja)</w:t>
            </w:r>
          </w:p>
        </w:tc>
      </w:tr>
    </w:tbl>
    <w:p w14:paraId="2CB47433" w14:textId="77777777" w:rsidR="00510904" w:rsidRPr="001F6A8D" w:rsidRDefault="00510904">
      <w:pPr>
        <w:jc w:val="both"/>
        <w:rPr>
          <w:rFonts w:ascii="Arial Narrow" w:hAnsi="Arial Narrow"/>
          <w:sz w:val="22"/>
          <w:szCs w:val="22"/>
        </w:rPr>
      </w:pPr>
    </w:p>
    <w:sectPr w:rsidR="00510904" w:rsidRPr="001F6A8D" w:rsidSect="00510904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D451F"/>
    <w:multiLevelType w:val="hybridMultilevel"/>
    <w:tmpl w:val="046888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196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04"/>
    <w:rsid w:val="0006059F"/>
    <w:rsid w:val="001C48B6"/>
    <w:rsid w:val="001F6A8D"/>
    <w:rsid w:val="002033BA"/>
    <w:rsid w:val="0020440E"/>
    <w:rsid w:val="00321E38"/>
    <w:rsid w:val="00510904"/>
    <w:rsid w:val="00516ECD"/>
    <w:rsid w:val="00530D28"/>
    <w:rsid w:val="005904B0"/>
    <w:rsid w:val="005D194A"/>
    <w:rsid w:val="005F190B"/>
    <w:rsid w:val="0062019A"/>
    <w:rsid w:val="007E5A1A"/>
    <w:rsid w:val="00A5072D"/>
    <w:rsid w:val="00A60BB8"/>
    <w:rsid w:val="00CB558B"/>
    <w:rsid w:val="00D02064"/>
    <w:rsid w:val="00E14C8E"/>
    <w:rsid w:val="00EA67FD"/>
    <w:rsid w:val="00F031A5"/>
    <w:rsid w:val="00FB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31906"/>
  <w15:chartTrackingRefBased/>
  <w15:docId w15:val="{D57FA52D-DADE-42D7-9F4C-CFB65C67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10904"/>
  </w:style>
  <w:style w:type="paragraph" w:styleId="Nadpis1">
    <w:name w:val="heading 1"/>
    <w:basedOn w:val="Normlny"/>
    <w:next w:val="Normlny"/>
    <w:link w:val="Nadpis1Char"/>
    <w:uiPriority w:val="9"/>
    <w:qFormat/>
    <w:rsid w:val="005109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10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109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109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109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109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109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109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109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109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5109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5109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1090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1090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1090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1090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1090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1090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109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10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109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109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10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1090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51090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10904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109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10904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10904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510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510904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109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DAE38728E9F42A59E6F4C0643AE17" ma:contentTypeVersion="10" ma:contentTypeDescription="Create a new document." ma:contentTypeScope="" ma:versionID="eda891fc6b2b993cbc4b3675708d55f0">
  <xsd:schema xmlns:xsd="http://www.w3.org/2001/XMLSchema" xmlns:xs="http://www.w3.org/2001/XMLSchema" xmlns:p="http://schemas.microsoft.com/office/2006/metadata/properties" xmlns:ns3="930f7217-562c-43c5-8a77-5951b058a09c" targetNamespace="http://schemas.microsoft.com/office/2006/metadata/properties" ma:root="true" ma:fieldsID="793965baeb63859ecb92ea48d95c993f" ns3:_="">
    <xsd:import namespace="930f7217-562c-43c5-8a77-5951b058a09c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f7217-562c-43c5-8a77-5951b058a09c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30f7217-562c-43c5-8a77-5951b058a09c" xsi:nil="true"/>
  </documentManagement>
</p:properties>
</file>

<file path=customXml/itemProps1.xml><?xml version="1.0" encoding="utf-8"?>
<ds:datastoreItem xmlns:ds="http://schemas.openxmlformats.org/officeDocument/2006/customXml" ds:itemID="{6651EC9F-12A4-4BED-BBFC-B51F7C3C0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f7217-562c-43c5-8a77-5951b058a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0213AE-29BB-47F4-921F-C5530B90E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CD8B96-6CBB-44A0-A9DB-AA449C5D37EC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930f7217-562c-43c5-8a77-5951b058a09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Grácová Katarína</dc:creator>
  <cp:keywords/>
  <dc:description/>
  <cp:lastModifiedBy>Grácová Katarína</cp:lastModifiedBy>
  <cp:revision>12</cp:revision>
  <dcterms:created xsi:type="dcterms:W3CDTF">2025-03-14T07:27:00Z</dcterms:created>
  <dcterms:modified xsi:type="dcterms:W3CDTF">2025-03-18T09:25:00Z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0x01010097FDAE38728E9F42A59E6F4C0643AE17</vt:lpwstr>
  </property>
</Properties>
</file>